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85666" w:rsidRDefault="00B85666">
      <w:pPr>
        <w:pStyle w:val="berschrift1"/>
        <w:rPr>
          <w:rFonts w:ascii="Arial" w:hAnsi="Arial" w:cs="Arial"/>
        </w:rPr>
      </w:pPr>
    </w:p>
    <w:p w:rsidR="00B85666" w:rsidRPr="001C59FE" w:rsidRDefault="00652E27">
      <w:pPr>
        <w:pStyle w:val="berschrift1"/>
        <w:rPr>
          <w:rFonts w:ascii="Arial" w:hAnsi="Arial" w:cs="Arial"/>
          <w:b/>
          <w:bCs/>
          <w:lang w:val="en-GB"/>
        </w:rPr>
      </w:pPr>
      <w:proofErr w:type="spellStart"/>
      <w:r>
        <w:rPr>
          <w:rFonts w:ascii="Arial" w:hAnsi="Arial" w:cs="Arial"/>
          <w:bCs/>
          <w:lang w:val="en-GB"/>
        </w:rPr>
        <w:t>Pano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r w:rsidR="001C59FE" w:rsidRPr="001C59FE">
        <w:rPr>
          <w:rFonts w:ascii="Arial" w:hAnsi="Arial" w:cs="Arial"/>
          <w:bCs/>
          <w:lang w:val="en-GB"/>
        </w:rPr>
        <w:t xml:space="preserve">Series – </w:t>
      </w:r>
      <w:r>
        <w:rPr>
          <w:rFonts w:ascii="Arial" w:hAnsi="Arial" w:cs="Arial"/>
          <w:bCs/>
          <w:lang w:val="en-GB"/>
        </w:rPr>
        <w:t xml:space="preserve">Subwoofer </w:t>
      </w:r>
      <w:proofErr w:type="spellStart"/>
      <w:r>
        <w:rPr>
          <w:rFonts w:ascii="Arial" w:hAnsi="Arial" w:cs="Arial"/>
          <w:bCs/>
          <w:lang w:val="en-GB"/>
        </w:rPr>
        <w:t>für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Flugbetrieb</w:t>
      </w:r>
      <w:proofErr w:type="spellEnd"/>
    </w:p>
    <w:p w:rsidR="00B85666" w:rsidRDefault="00652E27">
      <w:pPr>
        <w:pStyle w:val="berschrift1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QLB</w:t>
      </w:r>
      <w:r w:rsidR="001076F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118</w:t>
      </w:r>
      <w:r w:rsidR="001076F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X</w:t>
      </w:r>
    </w:p>
    <w:p w:rsidR="00B85666" w:rsidRDefault="00B85666">
      <w:pPr>
        <w:numPr>
          <w:ilvl w:val="0"/>
          <w:numId w:val="2"/>
        </w:numPr>
        <w:rPr>
          <w:rFonts w:ascii="Arial" w:hAnsi="Arial" w:cs="Arial"/>
        </w:rPr>
      </w:pPr>
    </w:p>
    <w:p w:rsidR="00B85666" w:rsidRDefault="00B85666">
      <w:pPr>
        <w:numPr>
          <w:ilvl w:val="0"/>
          <w:numId w:val="2"/>
        </w:numPr>
        <w:rPr>
          <w:rFonts w:ascii="Arial" w:hAnsi="Arial" w:cs="Arial"/>
        </w:rPr>
      </w:pPr>
    </w:p>
    <w:p w:rsidR="00B85666" w:rsidRDefault="001C59FE">
      <w:pPr>
        <w:numPr>
          <w:ilvl w:val="0"/>
          <w:numId w:val="2"/>
        </w:numPr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Passiver 1x</w:t>
      </w:r>
      <w:r w:rsidR="00652E27">
        <w:rPr>
          <w:rFonts w:ascii="Arial" w:hAnsi="Arial" w:cs="Arial"/>
        </w:rPr>
        <w:t xml:space="preserve"> 18</w:t>
      </w:r>
      <w:r>
        <w:rPr>
          <w:rFonts w:ascii="Arial" w:hAnsi="Arial" w:cs="Arial"/>
        </w:rPr>
        <w:t xml:space="preserve">“ Bassreflex-Subwoofer für Anwendungen </w:t>
      </w:r>
      <w:r w:rsidR="00652E27">
        <w:rPr>
          <w:rFonts w:ascii="Arial" w:hAnsi="Arial" w:cs="Arial"/>
        </w:rPr>
        <w:t>im Flug</w:t>
      </w:r>
      <w:r w:rsidR="003563D2">
        <w:rPr>
          <w:rFonts w:ascii="Arial" w:hAnsi="Arial" w:cs="Arial"/>
        </w:rPr>
        <w:t xml:space="preserve">- und </w:t>
      </w:r>
      <w:proofErr w:type="spellStart"/>
      <w:r w:rsidR="003563D2">
        <w:rPr>
          <w:rFonts w:ascii="Arial" w:hAnsi="Arial" w:cs="Arial"/>
        </w:rPr>
        <w:t>Groundstacking</w:t>
      </w:r>
      <w:proofErr w:type="spellEnd"/>
      <w:r w:rsidR="003563D2">
        <w:rPr>
          <w:rFonts w:ascii="Arial" w:hAnsi="Arial" w:cs="Arial"/>
        </w:rPr>
        <w:t>-B</w:t>
      </w:r>
      <w:r w:rsidR="00652E27">
        <w:rPr>
          <w:rFonts w:ascii="Arial" w:hAnsi="Arial" w:cs="Arial"/>
        </w:rPr>
        <w:t xml:space="preserve">etrieb </w:t>
      </w:r>
      <w:r>
        <w:rPr>
          <w:rFonts w:ascii="Arial" w:hAnsi="Arial" w:cs="Arial"/>
        </w:rPr>
        <w:t>in Festinstallationen.</w:t>
      </w:r>
    </w:p>
    <w:p w:rsidR="00B85666" w:rsidRDefault="00B85666">
      <w:pPr>
        <w:numPr>
          <w:ilvl w:val="0"/>
          <w:numId w:val="2"/>
        </w:numPr>
        <w:rPr>
          <w:rFonts w:ascii="Arial" w:hAnsi="Arial" w:cs="Arial"/>
        </w:rPr>
      </w:pPr>
    </w:p>
    <w:p w:rsidR="00B85666" w:rsidRDefault="001C59FE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Bestückung:</w:t>
      </w:r>
    </w:p>
    <w:p w:rsidR="00B85666" w:rsidRDefault="001C59FE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Ein </w:t>
      </w:r>
      <w:r w:rsidR="00970A82">
        <w:rPr>
          <w:rFonts w:ascii="Arial" w:hAnsi="Arial" w:cs="Arial"/>
        </w:rPr>
        <w:t>18</w:t>
      </w:r>
      <w:r w:rsidR="001076FA">
        <w:rPr>
          <w:rFonts w:ascii="Arial" w:hAnsi="Arial" w:cs="Arial"/>
        </w:rPr>
        <w:t>“-</w:t>
      </w:r>
      <w:r w:rsidR="00DB3654">
        <w:rPr>
          <w:rFonts w:ascii="Arial" w:hAnsi="Arial" w:cs="Arial"/>
        </w:rPr>
        <w:t>Tiefton</w:t>
      </w:r>
      <w:r>
        <w:rPr>
          <w:rFonts w:ascii="Arial" w:hAnsi="Arial" w:cs="Arial"/>
        </w:rPr>
        <w:t>lautsprecher</w:t>
      </w:r>
      <w:r w:rsidR="00970A82">
        <w:rPr>
          <w:rFonts w:ascii="Arial" w:hAnsi="Arial" w:cs="Arial"/>
        </w:rPr>
        <w:t xml:space="preserve"> mit </w:t>
      </w:r>
      <w:proofErr w:type="spellStart"/>
      <w:r w:rsidR="00970A82">
        <w:rPr>
          <w:rFonts w:ascii="Arial" w:hAnsi="Arial" w:cs="Arial"/>
        </w:rPr>
        <w:t>Tetracoil</w:t>
      </w:r>
      <w:proofErr w:type="spellEnd"/>
      <w:r w:rsidR="00970A82">
        <w:rPr>
          <w:rFonts w:ascii="Arial" w:hAnsi="Arial" w:cs="Arial"/>
        </w:rPr>
        <w:t xml:space="preserve"> dual </w:t>
      </w:r>
      <w:proofErr w:type="spellStart"/>
      <w:r w:rsidR="00970A82">
        <w:rPr>
          <w:rFonts w:ascii="Arial" w:hAnsi="Arial" w:cs="Arial"/>
        </w:rPr>
        <w:t>voice</w:t>
      </w:r>
      <w:proofErr w:type="spellEnd"/>
      <w:r w:rsidR="00970A82">
        <w:rPr>
          <w:rFonts w:ascii="Arial" w:hAnsi="Arial" w:cs="Arial"/>
        </w:rPr>
        <w:t xml:space="preserve"> </w:t>
      </w:r>
      <w:proofErr w:type="spellStart"/>
      <w:r w:rsidR="00970A82">
        <w:rPr>
          <w:rFonts w:ascii="Arial" w:hAnsi="Arial" w:cs="Arial"/>
        </w:rPr>
        <w:t>coil</w:t>
      </w:r>
      <w:proofErr w:type="spellEnd"/>
      <w:r>
        <w:rPr>
          <w:rFonts w:ascii="Arial" w:hAnsi="Arial" w:cs="Arial"/>
        </w:rPr>
        <w:t>.</w:t>
      </w:r>
    </w:p>
    <w:p w:rsidR="00B85666" w:rsidRDefault="001C59FE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Imprägnierte Lautsprechermembranen für dauerhaften Schutz gegen Feuchtigkeitseinflüsse.</w:t>
      </w:r>
    </w:p>
    <w:p w:rsidR="00B85666" w:rsidRDefault="00B85666">
      <w:pPr>
        <w:numPr>
          <w:ilvl w:val="0"/>
          <w:numId w:val="2"/>
        </w:numPr>
        <w:rPr>
          <w:rFonts w:ascii="Arial" w:hAnsi="Arial" w:cs="Arial"/>
        </w:rPr>
      </w:pPr>
    </w:p>
    <w:p w:rsidR="00B85666" w:rsidRDefault="001C59FE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Gehäuse:</w:t>
      </w:r>
    </w:p>
    <w:p w:rsidR="00B85666" w:rsidRDefault="001C59FE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Holzgehäuse mit kratz- und schlagfester Polyurethan-Beschichtung</w:t>
      </w:r>
    </w:p>
    <w:p w:rsidR="00B85666" w:rsidRDefault="00970A82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(schwarz</w:t>
      </w:r>
      <w:r w:rsidR="001C59FE">
        <w:rPr>
          <w:rFonts w:ascii="Arial" w:hAnsi="Arial" w:cs="Arial"/>
        </w:rPr>
        <w:t>, optional Farben nach RAL-Tabelle).</w:t>
      </w:r>
    </w:p>
    <w:p w:rsidR="00183E36" w:rsidRPr="00183E36" w:rsidRDefault="001C59FE">
      <w:pPr>
        <w:numPr>
          <w:ilvl w:val="0"/>
          <w:numId w:val="2"/>
        </w:numPr>
        <w:rPr>
          <w:rFonts w:ascii="Arial" w:hAnsi="Arial" w:cs="Arial"/>
          <w:szCs w:val="24"/>
        </w:rPr>
      </w:pPr>
      <w:r>
        <w:rPr>
          <w:rFonts w:ascii="Arial" w:hAnsi="Arial" w:cs="Arial"/>
        </w:rPr>
        <w:t>Höchst schalldurchlässiges Wabengitter mit hinterlegtem Akustikschaum.</w:t>
      </w:r>
      <w:r w:rsidR="00183E36">
        <w:rPr>
          <w:rFonts w:ascii="Arial" w:hAnsi="Arial" w:cs="Arial"/>
        </w:rPr>
        <w:t xml:space="preserve"> 2 seitliche Schallengriffe,</w:t>
      </w:r>
    </w:p>
    <w:p w:rsidR="00B85666" w:rsidRDefault="00183E36">
      <w:pPr>
        <w:numPr>
          <w:ilvl w:val="0"/>
          <w:numId w:val="2"/>
        </w:numPr>
        <w:rPr>
          <w:rFonts w:ascii="Arial" w:hAnsi="Arial" w:cs="Arial"/>
          <w:szCs w:val="24"/>
        </w:rPr>
      </w:pPr>
      <w:r>
        <w:rPr>
          <w:rFonts w:ascii="Arial" w:hAnsi="Arial" w:cs="Arial"/>
        </w:rPr>
        <w:t>M20 Hochständerflansch, 4x</w:t>
      </w:r>
      <w:r w:rsidR="001076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</w:t>
      </w:r>
      <w:r w:rsidR="001076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M8 Montagepunkte für Transportrollen an der Rückseite.</w:t>
      </w:r>
    </w:p>
    <w:p w:rsidR="003563D2" w:rsidRDefault="001C59FE">
      <w:pPr>
        <w:numPr>
          <w:ilvl w:val="0"/>
          <w:numId w:val="2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Integrierte </w:t>
      </w:r>
      <w:r w:rsidR="00970A82">
        <w:rPr>
          <w:rFonts w:ascii="Arial" w:hAnsi="Arial" w:cs="Arial"/>
          <w:szCs w:val="24"/>
        </w:rPr>
        <w:t>Hardware für Flugbetrieb und Kombination mit PANO Line Array Elementen</w:t>
      </w:r>
      <w:r w:rsidR="003563D2">
        <w:rPr>
          <w:rFonts w:ascii="Arial" w:hAnsi="Arial" w:cs="Arial"/>
          <w:szCs w:val="24"/>
        </w:rPr>
        <w:t xml:space="preserve"> QL</w:t>
      </w:r>
      <w:r w:rsidR="001076FA">
        <w:rPr>
          <w:rFonts w:ascii="Arial" w:hAnsi="Arial" w:cs="Arial"/>
          <w:szCs w:val="24"/>
        </w:rPr>
        <w:t> </w:t>
      </w:r>
      <w:r w:rsidR="003563D2">
        <w:rPr>
          <w:rFonts w:ascii="Arial" w:hAnsi="Arial" w:cs="Arial"/>
          <w:szCs w:val="24"/>
        </w:rPr>
        <w:t>906 und</w:t>
      </w:r>
    </w:p>
    <w:p w:rsidR="00970A82" w:rsidRDefault="003563D2">
      <w:pPr>
        <w:numPr>
          <w:ilvl w:val="0"/>
          <w:numId w:val="2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QL</w:t>
      </w:r>
      <w:r w:rsidR="001076FA">
        <w:rPr>
          <w:rFonts w:ascii="Arial" w:hAnsi="Arial" w:cs="Arial"/>
          <w:szCs w:val="24"/>
        </w:rPr>
        <w:t> </w:t>
      </w:r>
      <w:r>
        <w:rPr>
          <w:rFonts w:ascii="Arial" w:hAnsi="Arial" w:cs="Arial"/>
          <w:szCs w:val="24"/>
        </w:rPr>
        <w:t>1215</w:t>
      </w:r>
      <w:r w:rsidR="00970A82">
        <w:rPr>
          <w:rFonts w:ascii="Arial" w:hAnsi="Arial" w:cs="Arial"/>
          <w:szCs w:val="24"/>
        </w:rPr>
        <w:t>.</w:t>
      </w:r>
    </w:p>
    <w:p w:rsidR="00970A82" w:rsidRDefault="00970A82">
      <w:pPr>
        <w:numPr>
          <w:ilvl w:val="0"/>
          <w:numId w:val="2"/>
        </w:numPr>
        <w:rPr>
          <w:rFonts w:ascii="Arial" w:hAnsi="Arial" w:cs="Arial"/>
          <w:szCs w:val="24"/>
        </w:rPr>
      </w:pPr>
    </w:p>
    <w:p w:rsidR="00B85666" w:rsidRDefault="001C59FE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Technische Daten:</w:t>
      </w:r>
    </w:p>
    <w:p w:rsidR="00B85666" w:rsidRDefault="001C59FE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Belastbarkeit (AES / </w:t>
      </w:r>
      <w:proofErr w:type="spellStart"/>
      <w:r>
        <w:rPr>
          <w:rFonts w:ascii="Arial" w:hAnsi="Arial" w:cs="Arial"/>
          <w:color w:val="000000"/>
        </w:rPr>
        <w:t>peak</w:t>
      </w:r>
      <w:proofErr w:type="spellEnd"/>
      <w:r>
        <w:rPr>
          <w:rFonts w:ascii="Arial" w:hAnsi="Arial" w:cs="Arial"/>
          <w:color w:val="000000"/>
        </w:rPr>
        <w:t xml:space="preserve">): </w:t>
      </w:r>
      <w:r w:rsidR="00970A82">
        <w:rPr>
          <w:rFonts w:ascii="Arial" w:hAnsi="Arial" w:cs="Arial"/>
          <w:color w:val="000000"/>
        </w:rPr>
        <w:t>2000</w:t>
      </w:r>
      <w:r>
        <w:rPr>
          <w:rFonts w:ascii="Arial" w:hAnsi="Arial" w:cs="Arial"/>
          <w:color w:val="000000"/>
        </w:rPr>
        <w:t xml:space="preserve"> W / </w:t>
      </w:r>
      <w:r w:rsidR="00970A82">
        <w:rPr>
          <w:rFonts w:ascii="Arial" w:hAnsi="Arial" w:cs="Arial"/>
          <w:color w:val="000000"/>
        </w:rPr>
        <w:t>8000</w:t>
      </w:r>
      <w:r>
        <w:rPr>
          <w:rFonts w:ascii="Arial" w:hAnsi="Arial" w:cs="Arial"/>
          <w:color w:val="000000"/>
        </w:rPr>
        <w:t xml:space="preserve"> W </w:t>
      </w:r>
    </w:p>
    <w:p w:rsidR="00B85666" w:rsidRDefault="001C59FE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Nennimpedanz: </w:t>
      </w:r>
      <w:r w:rsidR="00970A82"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color w:val="000000"/>
        </w:rPr>
        <w:t xml:space="preserve"> Ω </w:t>
      </w:r>
    </w:p>
    <w:p w:rsidR="00B85666" w:rsidRDefault="001C59FE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Frequenzgang</w:t>
      </w:r>
      <w:r w:rsidR="00970A82">
        <w:rPr>
          <w:rFonts w:ascii="Arial" w:hAnsi="Arial" w:cs="Arial"/>
          <w:color w:val="000000"/>
        </w:rPr>
        <w:t xml:space="preserve"> (-10dB)</w:t>
      </w:r>
      <w:r>
        <w:rPr>
          <w:rFonts w:ascii="Arial" w:hAnsi="Arial" w:cs="Arial"/>
          <w:color w:val="000000"/>
        </w:rPr>
        <w:t xml:space="preserve">: </w:t>
      </w:r>
      <w:r w:rsidR="00970A82">
        <w:rPr>
          <w:rFonts w:ascii="Arial" w:hAnsi="Arial" w:cs="Arial"/>
          <w:color w:val="000000"/>
        </w:rPr>
        <w:t>32</w:t>
      </w:r>
      <w:r>
        <w:rPr>
          <w:rFonts w:ascii="Arial" w:hAnsi="Arial" w:cs="Arial"/>
          <w:color w:val="000000"/>
        </w:rPr>
        <w:t xml:space="preserve"> Hz - </w:t>
      </w:r>
      <w:proofErr w:type="spellStart"/>
      <w:r>
        <w:rPr>
          <w:rFonts w:ascii="Arial" w:hAnsi="Arial" w:cs="Arial"/>
          <w:color w:val="000000"/>
        </w:rPr>
        <w:t>fx</w:t>
      </w:r>
      <w:proofErr w:type="spellEnd"/>
      <w:r>
        <w:rPr>
          <w:rFonts w:ascii="Arial" w:hAnsi="Arial" w:cs="Arial"/>
          <w:color w:val="000000"/>
        </w:rPr>
        <w:t xml:space="preserve"> </w:t>
      </w:r>
    </w:p>
    <w:p w:rsidR="00B85666" w:rsidRDefault="001C59FE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Schalldruckpegel (</w:t>
      </w:r>
      <w:proofErr w:type="spellStart"/>
      <w:r>
        <w:rPr>
          <w:rFonts w:ascii="Arial" w:hAnsi="Arial" w:cs="Arial"/>
          <w:color w:val="000000"/>
        </w:rPr>
        <w:t>nom</w:t>
      </w:r>
      <w:proofErr w:type="spellEnd"/>
      <w:r>
        <w:rPr>
          <w:rFonts w:ascii="Arial" w:hAnsi="Arial" w:cs="Arial"/>
          <w:color w:val="000000"/>
        </w:rPr>
        <w:t xml:space="preserve">. 1W/1m / </w:t>
      </w:r>
      <w:proofErr w:type="spellStart"/>
      <w:r>
        <w:rPr>
          <w:rFonts w:ascii="Arial" w:hAnsi="Arial" w:cs="Arial"/>
          <w:color w:val="000000"/>
        </w:rPr>
        <w:t>peak</w:t>
      </w:r>
      <w:proofErr w:type="spellEnd"/>
      <w:r>
        <w:rPr>
          <w:rFonts w:ascii="Arial" w:hAnsi="Arial" w:cs="Arial"/>
          <w:color w:val="000000"/>
        </w:rPr>
        <w:t xml:space="preserve">/1m): </w:t>
      </w:r>
      <w:r w:rsidR="00970A82">
        <w:rPr>
          <w:rFonts w:ascii="Arial" w:hAnsi="Arial" w:cs="Arial"/>
          <w:color w:val="000000"/>
        </w:rPr>
        <w:t>102</w:t>
      </w:r>
      <w:r>
        <w:rPr>
          <w:rFonts w:ascii="Arial" w:hAnsi="Arial" w:cs="Arial"/>
          <w:color w:val="000000"/>
        </w:rPr>
        <w:t xml:space="preserve"> / </w:t>
      </w:r>
      <w:r w:rsidR="00970A82">
        <w:rPr>
          <w:rFonts w:ascii="Arial" w:hAnsi="Arial" w:cs="Arial"/>
          <w:color w:val="000000"/>
        </w:rPr>
        <w:t>141</w:t>
      </w:r>
      <w:r>
        <w:rPr>
          <w:rFonts w:ascii="Arial" w:hAnsi="Arial" w:cs="Arial"/>
          <w:color w:val="000000"/>
        </w:rPr>
        <w:t xml:space="preserve"> dB</w:t>
      </w:r>
      <w:r w:rsidR="00970A82">
        <w:rPr>
          <w:rFonts w:ascii="Arial" w:hAnsi="Arial" w:cs="Arial"/>
          <w:color w:val="000000"/>
        </w:rPr>
        <w:t xml:space="preserve"> (im Flugbetrieb 96/135dB)</w:t>
      </w:r>
    </w:p>
    <w:p w:rsidR="00B85666" w:rsidRDefault="001C59FE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Abstrahlwinkel: </w:t>
      </w:r>
      <w:proofErr w:type="spellStart"/>
      <w:r>
        <w:rPr>
          <w:rFonts w:ascii="Arial" w:hAnsi="Arial" w:cs="Arial"/>
          <w:color w:val="000000"/>
        </w:rPr>
        <w:t>omnidirektional</w:t>
      </w:r>
      <w:proofErr w:type="spellEnd"/>
    </w:p>
    <w:p w:rsidR="00B85666" w:rsidRPr="00970A82" w:rsidRDefault="001C59FE" w:rsidP="00970A82">
      <w:pPr>
        <w:numPr>
          <w:ilvl w:val="0"/>
          <w:numId w:val="2"/>
        </w:numPr>
        <w:rPr>
          <w:rFonts w:ascii="Arial" w:hAnsi="Arial" w:cs="Arial"/>
          <w:color w:val="000000"/>
        </w:rPr>
      </w:pPr>
      <w:r w:rsidRPr="00970A82">
        <w:rPr>
          <w:rFonts w:ascii="Arial" w:hAnsi="Arial" w:cs="Arial"/>
          <w:color w:val="000000"/>
        </w:rPr>
        <w:t xml:space="preserve">Anschluss: 2x </w:t>
      </w:r>
      <w:proofErr w:type="spellStart"/>
      <w:r w:rsidRPr="00970A82">
        <w:rPr>
          <w:rFonts w:ascii="Arial" w:hAnsi="Arial" w:cs="Arial"/>
          <w:color w:val="000000"/>
        </w:rPr>
        <w:t>Neutrik</w:t>
      </w:r>
      <w:proofErr w:type="spellEnd"/>
      <w:r w:rsidRPr="00970A82">
        <w:rPr>
          <w:rFonts w:ascii="Arial" w:hAnsi="Arial" w:cs="Arial"/>
          <w:color w:val="000000"/>
        </w:rPr>
        <w:t xml:space="preserve"> </w:t>
      </w:r>
      <w:proofErr w:type="spellStart"/>
      <w:r w:rsidRPr="00970A82">
        <w:rPr>
          <w:rFonts w:ascii="Arial" w:hAnsi="Arial" w:cs="Arial"/>
          <w:color w:val="000000"/>
        </w:rPr>
        <w:t>Speakon</w:t>
      </w:r>
      <w:proofErr w:type="spellEnd"/>
      <w:r w:rsidR="00970A82" w:rsidRPr="00970A82">
        <w:rPr>
          <w:rFonts w:ascii="Arial" w:hAnsi="Arial" w:cs="Arial"/>
          <w:color w:val="000000"/>
        </w:rPr>
        <w:t xml:space="preserve"> NL4</w:t>
      </w:r>
      <w:r w:rsidRPr="00970A82">
        <w:rPr>
          <w:rFonts w:ascii="Arial" w:hAnsi="Arial" w:cs="Arial"/>
          <w:color w:val="000000"/>
        </w:rPr>
        <w:t xml:space="preserve"> (In/Out) </w:t>
      </w:r>
    </w:p>
    <w:p w:rsidR="00B85666" w:rsidRDefault="001C59FE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Maße (B x H x T): </w:t>
      </w:r>
      <w:r w:rsidR="00970A82">
        <w:rPr>
          <w:rFonts w:ascii="Arial" w:hAnsi="Arial" w:cs="Arial"/>
          <w:color w:val="000000"/>
        </w:rPr>
        <w:t>600</w:t>
      </w:r>
      <w:r>
        <w:rPr>
          <w:rFonts w:ascii="Arial" w:hAnsi="Arial" w:cs="Arial"/>
          <w:color w:val="000000"/>
        </w:rPr>
        <w:t xml:space="preserve"> x</w:t>
      </w:r>
      <w:r w:rsidR="00970A82">
        <w:rPr>
          <w:rFonts w:ascii="Arial" w:hAnsi="Arial" w:cs="Arial"/>
          <w:color w:val="000000"/>
        </w:rPr>
        <w:t xml:space="preserve"> 600</w:t>
      </w:r>
      <w:r>
        <w:rPr>
          <w:rFonts w:ascii="Arial" w:hAnsi="Arial" w:cs="Arial"/>
          <w:color w:val="000000"/>
        </w:rPr>
        <w:t xml:space="preserve"> x</w:t>
      </w:r>
      <w:r w:rsidR="00970A82">
        <w:rPr>
          <w:rFonts w:ascii="Arial" w:hAnsi="Arial" w:cs="Arial"/>
          <w:color w:val="000000"/>
        </w:rPr>
        <w:t xml:space="preserve"> 650</w:t>
      </w:r>
      <w:r>
        <w:rPr>
          <w:rFonts w:ascii="Arial" w:hAnsi="Arial" w:cs="Arial"/>
          <w:color w:val="000000"/>
        </w:rPr>
        <w:t xml:space="preserve"> mm</w:t>
      </w:r>
    </w:p>
    <w:p w:rsidR="00B85666" w:rsidRDefault="00D2100A">
      <w:pPr>
        <w:numPr>
          <w:ilvl w:val="0"/>
          <w:numId w:val="2"/>
        </w:num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Gewicht: </w:t>
      </w:r>
      <w:r w:rsidR="00970A82">
        <w:rPr>
          <w:rFonts w:ascii="Arial" w:hAnsi="Arial" w:cs="Arial"/>
          <w:color w:val="000000"/>
        </w:rPr>
        <w:t>52</w:t>
      </w:r>
      <w:r w:rsidR="001C59FE">
        <w:rPr>
          <w:rFonts w:ascii="Arial" w:hAnsi="Arial" w:cs="Arial"/>
          <w:color w:val="000000"/>
        </w:rPr>
        <w:t xml:space="preserve"> kg</w:t>
      </w:r>
      <w:r w:rsidR="001C59FE">
        <w:rPr>
          <w:rFonts w:ascii="Arial" w:hAnsi="Arial" w:cs="Arial"/>
          <w:color w:val="000000"/>
        </w:rPr>
        <w:tab/>
      </w:r>
    </w:p>
    <w:p w:rsidR="00B85666" w:rsidRDefault="00B85666">
      <w:pPr>
        <w:numPr>
          <w:ilvl w:val="0"/>
          <w:numId w:val="2"/>
        </w:numPr>
        <w:rPr>
          <w:rFonts w:ascii="Arial" w:hAnsi="Arial" w:cs="Arial"/>
          <w:b/>
          <w:color w:val="000000"/>
        </w:rPr>
      </w:pPr>
    </w:p>
    <w:p w:rsidR="00B85666" w:rsidRDefault="001C59FE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Empfohlener Systemverstärker:</w:t>
      </w:r>
    </w:p>
    <w:p w:rsidR="00B85666" w:rsidRDefault="001C59FE">
      <w:pPr>
        <w:numPr>
          <w:ilvl w:val="0"/>
          <w:numId w:val="2"/>
        </w:num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K.M.E. - DA 230 mit </w:t>
      </w:r>
      <w:proofErr w:type="spellStart"/>
      <w:r>
        <w:rPr>
          <w:rFonts w:ascii="Arial" w:hAnsi="Arial" w:cs="Arial"/>
          <w:color w:val="000000"/>
        </w:rPr>
        <w:t>Systempreset</w:t>
      </w:r>
      <w:proofErr w:type="spellEnd"/>
      <w:r>
        <w:rPr>
          <w:rFonts w:ascii="Arial" w:hAnsi="Arial" w:cs="Arial"/>
          <w:color w:val="000000"/>
        </w:rPr>
        <w:t xml:space="preserve"> für optimale Betriebssicherheit und Systementzerrung</w:t>
      </w:r>
    </w:p>
    <w:p w:rsidR="00B85666" w:rsidRDefault="00B85666">
      <w:pPr>
        <w:numPr>
          <w:ilvl w:val="0"/>
          <w:numId w:val="2"/>
        </w:numPr>
        <w:rPr>
          <w:rFonts w:ascii="Arial" w:hAnsi="Arial" w:cs="Arial"/>
          <w:b/>
          <w:color w:val="000000"/>
        </w:rPr>
      </w:pPr>
    </w:p>
    <w:p w:rsidR="00B85666" w:rsidRDefault="001C59FE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b/>
          <w:color w:val="000000"/>
        </w:rPr>
        <w:t>Optionen:</w:t>
      </w:r>
    </w:p>
    <w:p w:rsidR="00B85666" w:rsidRDefault="001C59FE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Beschichtung aller Farben nach RAL-Tabelle</w:t>
      </w:r>
    </w:p>
    <w:p w:rsidR="00B85666" w:rsidRDefault="001C59FE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Erhöhung der Feuchtraumeignung</w:t>
      </w:r>
    </w:p>
    <w:p w:rsidR="00183E36" w:rsidRDefault="00183E36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Transportrollenset</w:t>
      </w:r>
    </w:p>
    <w:p w:rsidR="003563D2" w:rsidRDefault="003563D2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Rollbrett</w:t>
      </w:r>
    </w:p>
    <w:p w:rsidR="003563D2" w:rsidRDefault="003563D2">
      <w:pPr>
        <w:numPr>
          <w:ilvl w:val="0"/>
          <w:numId w:val="2"/>
        </w:numPr>
        <w:rPr>
          <w:rFonts w:ascii="Arial" w:hAnsi="Arial" w:cs="Arial"/>
        </w:rPr>
      </w:pPr>
    </w:p>
    <w:p w:rsidR="00B85666" w:rsidRDefault="001C59FE">
      <w:pPr>
        <w:numPr>
          <w:ilvl w:val="0"/>
          <w:numId w:val="2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  <w:lang w:val="en-GB"/>
        </w:rPr>
        <w:t>Hersteller</w:t>
      </w:r>
      <w:proofErr w:type="spellEnd"/>
      <w:r>
        <w:rPr>
          <w:rFonts w:ascii="Arial" w:hAnsi="Arial" w:cs="Arial"/>
          <w:b/>
          <w:bCs/>
          <w:lang w:val="en-GB"/>
        </w:rPr>
        <w:t>:</w:t>
      </w:r>
      <w:r>
        <w:rPr>
          <w:rFonts w:ascii="Arial" w:hAnsi="Arial" w:cs="Arial"/>
          <w:lang w:val="en-GB"/>
        </w:rPr>
        <w:t xml:space="preserve"> K.M.E.</w:t>
      </w:r>
    </w:p>
    <w:p w:rsidR="00B85666" w:rsidRDefault="00B85666">
      <w:pPr>
        <w:numPr>
          <w:ilvl w:val="0"/>
          <w:numId w:val="2"/>
        </w:numPr>
        <w:rPr>
          <w:rFonts w:ascii="Arial" w:hAnsi="Arial" w:cs="Arial"/>
        </w:rPr>
      </w:pPr>
    </w:p>
    <w:p w:rsidR="00B85666" w:rsidRDefault="001C59FE">
      <w:pPr>
        <w:numPr>
          <w:ilvl w:val="0"/>
          <w:numId w:val="2"/>
        </w:numPr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  <w:b/>
          <w:bCs/>
          <w:lang w:val="en-GB"/>
        </w:rPr>
        <w:t>Typ</w:t>
      </w:r>
      <w:proofErr w:type="spellEnd"/>
      <w:r>
        <w:rPr>
          <w:rFonts w:ascii="Arial" w:hAnsi="Arial" w:cs="Arial"/>
          <w:b/>
          <w:bCs/>
          <w:lang w:val="en-GB"/>
        </w:rPr>
        <w:t>:</w:t>
      </w:r>
      <w:r>
        <w:rPr>
          <w:rFonts w:ascii="Arial" w:hAnsi="Arial" w:cs="Arial"/>
          <w:lang w:val="en-GB"/>
        </w:rPr>
        <w:t xml:space="preserve"> </w:t>
      </w:r>
      <w:r w:rsidR="00970A82">
        <w:rPr>
          <w:rFonts w:ascii="Arial" w:hAnsi="Arial" w:cs="Arial"/>
          <w:lang w:val="en-GB"/>
        </w:rPr>
        <w:t>QLB</w:t>
      </w:r>
      <w:r w:rsidR="001076FA">
        <w:rPr>
          <w:rFonts w:ascii="Arial" w:hAnsi="Arial" w:cs="Arial"/>
          <w:lang w:val="en-GB"/>
        </w:rPr>
        <w:t xml:space="preserve"> </w:t>
      </w:r>
      <w:r w:rsidR="00970A82">
        <w:rPr>
          <w:rFonts w:ascii="Arial" w:hAnsi="Arial" w:cs="Arial"/>
          <w:lang w:val="en-GB"/>
        </w:rPr>
        <w:t>118</w:t>
      </w:r>
      <w:r w:rsidR="001076FA">
        <w:rPr>
          <w:rFonts w:ascii="Arial" w:hAnsi="Arial" w:cs="Arial"/>
          <w:lang w:val="en-GB"/>
        </w:rPr>
        <w:t xml:space="preserve"> </w:t>
      </w:r>
      <w:r w:rsidR="00970A82">
        <w:rPr>
          <w:rFonts w:ascii="Arial" w:hAnsi="Arial" w:cs="Arial"/>
          <w:lang w:val="en-GB"/>
        </w:rPr>
        <w:t>X</w:t>
      </w:r>
    </w:p>
    <w:p w:rsidR="00B85666" w:rsidRDefault="00B85666">
      <w:pPr>
        <w:numPr>
          <w:ilvl w:val="0"/>
          <w:numId w:val="2"/>
        </w:numPr>
        <w:rPr>
          <w:rFonts w:ascii="Arial" w:hAnsi="Arial" w:cs="Arial"/>
          <w:lang w:val="en-GB"/>
        </w:rPr>
      </w:pPr>
    </w:p>
    <w:p w:rsidR="00B85666" w:rsidRDefault="001C59FE">
      <w:pPr>
        <w:numPr>
          <w:ilvl w:val="0"/>
          <w:numId w:val="2"/>
        </w:numPr>
        <w:rPr>
          <w:rFonts w:cs="Helvetica"/>
          <w:sz w:val="2"/>
        </w:rPr>
      </w:pPr>
      <w:r>
        <w:rPr>
          <w:rFonts w:ascii="Arial" w:hAnsi="Arial" w:cs="Arial"/>
          <w:b/>
          <w:bCs/>
        </w:rPr>
        <w:t xml:space="preserve">Artikelnummern: </w:t>
      </w:r>
      <w:r w:rsidR="003563D2" w:rsidRPr="00CD0807">
        <w:rPr>
          <w:rFonts w:ascii="Arial" w:hAnsi="Arial" w:cs="Arial"/>
          <w:bCs/>
        </w:rPr>
        <w:t>1-124-008</w:t>
      </w:r>
      <w:r>
        <w:rPr>
          <w:rFonts w:ascii="Arial" w:hAnsi="Arial" w:cs="Arial"/>
        </w:rPr>
        <w:t xml:space="preserve"> (schwarz)</w:t>
      </w:r>
      <w:r>
        <w:rPr>
          <w:rFonts w:ascii="Arial" w:hAnsi="Arial" w:cs="Arial"/>
          <w:sz w:val="2"/>
        </w:rPr>
        <w:t xml:space="preserve">(?)  </w:t>
      </w:r>
    </w:p>
    <w:p w:rsidR="00B85666" w:rsidRDefault="00B85666">
      <w:pPr>
        <w:numPr>
          <w:ilvl w:val="0"/>
          <w:numId w:val="2"/>
        </w:numPr>
        <w:rPr>
          <w:rFonts w:cs="Helvetica"/>
          <w:sz w:val="2"/>
        </w:rPr>
      </w:pPr>
    </w:p>
    <w:p w:rsidR="00B85666" w:rsidRDefault="00B85666">
      <w:pPr>
        <w:numPr>
          <w:ilvl w:val="0"/>
          <w:numId w:val="2"/>
        </w:numPr>
        <w:rPr>
          <w:rFonts w:cs="Helvetica"/>
          <w:sz w:val="2"/>
        </w:rPr>
      </w:pPr>
    </w:p>
    <w:p w:rsidR="00B85666" w:rsidRDefault="00B85666">
      <w:pPr>
        <w:numPr>
          <w:ilvl w:val="0"/>
          <w:numId w:val="2"/>
        </w:numPr>
        <w:rPr>
          <w:rFonts w:cs="Helvetica"/>
          <w:sz w:val="2"/>
        </w:rPr>
      </w:pPr>
    </w:p>
    <w:p w:rsidR="00B85666" w:rsidRDefault="00B85666">
      <w:pPr>
        <w:numPr>
          <w:ilvl w:val="0"/>
          <w:numId w:val="2"/>
        </w:numPr>
        <w:rPr>
          <w:rFonts w:cs="Helvetica"/>
          <w:sz w:val="2"/>
        </w:rPr>
      </w:pPr>
    </w:p>
    <w:p w:rsidR="00B85666" w:rsidRDefault="00B85666">
      <w:pPr>
        <w:numPr>
          <w:ilvl w:val="0"/>
          <w:numId w:val="2"/>
        </w:numPr>
        <w:rPr>
          <w:rFonts w:cs="Helvetica"/>
          <w:sz w:val="2"/>
        </w:rPr>
      </w:pPr>
    </w:p>
    <w:p w:rsidR="00B85666" w:rsidRDefault="00B85666">
      <w:pPr>
        <w:numPr>
          <w:ilvl w:val="0"/>
          <w:numId w:val="2"/>
        </w:numPr>
        <w:rPr>
          <w:rFonts w:cs="Helvetica"/>
          <w:sz w:val="2"/>
        </w:rPr>
      </w:pPr>
    </w:p>
    <w:p w:rsidR="00B85666" w:rsidRDefault="00B85666">
      <w:pPr>
        <w:numPr>
          <w:ilvl w:val="0"/>
          <w:numId w:val="2"/>
        </w:numPr>
        <w:rPr>
          <w:rFonts w:cs="Helvetica"/>
          <w:sz w:val="2"/>
        </w:rPr>
      </w:pPr>
    </w:p>
    <w:p w:rsidR="00B85666" w:rsidRDefault="00B85666">
      <w:pPr>
        <w:numPr>
          <w:ilvl w:val="0"/>
          <w:numId w:val="2"/>
        </w:numPr>
        <w:rPr>
          <w:rFonts w:cs="Helvetica"/>
          <w:sz w:val="2"/>
        </w:rPr>
      </w:pPr>
    </w:p>
    <w:p w:rsidR="00B85666" w:rsidRDefault="00B85666">
      <w:pPr>
        <w:numPr>
          <w:ilvl w:val="0"/>
          <w:numId w:val="2"/>
        </w:numPr>
        <w:rPr>
          <w:rFonts w:cs="Helvetica"/>
          <w:sz w:val="2"/>
        </w:rPr>
      </w:pPr>
    </w:p>
    <w:p w:rsidR="00B85666" w:rsidRDefault="00B85666">
      <w:pPr>
        <w:numPr>
          <w:ilvl w:val="0"/>
          <w:numId w:val="2"/>
        </w:numPr>
        <w:rPr>
          <w:rFonts w:cs="Helvetica"/>
          <w:sz w:val="2"/>
        </w:rPr>
      </w:pPr>
    </w:p>
    <w:p w:rsidR="00B85666" w:rsidRDefault="00B85666">
      <w:pPr>
        <w:numPr>
          <w:ilvl w:val="0"/>
          <w:numId w:val="2"/>
        </w:numPr>
        <w:rPr>
          <w:rFonts w:cs="Helvetica"/>
          <w:sz w:val="2"/>
        </w:rPr>
      </w:pPr>
    </w:p>
    <w:p w:rsidR="00B85666" w:rsidRDefault="001C59FE">
      <w:pPr>
        <w:numPr>
          <w:ilvl w:val="0"/>
          <w:numId w:val="2"/>
        </w:numPr>
        <w:rPr>
          <w:rFonts w:ascii="Arial" w:hAnsi="Arial" w:cs="Arial"/>
          <w:sz w:val="16"/>
          <w:lang w:val="it-IT"/>
        </w:rPr>
      </w:pPr>
      <w:r>
        <w:rPr>
          <w:rFonts w:ascii="Arial" w:hAnsi="Arial" w:cs="Arial"/>
          <w:sz w:val="16"/>
        </w:rPr>
        <w:t>Klingenthaler Musikelektronik GmbH, Auerbacher Str. 268, 08248 Klingenthal, Germany,</w:t>
      </w:r>
    </w:p>
    <w:p w:rsidR="00B85666" w:rsidRDefault="001C59FE">
      <w:pPr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lang w:val="it-IT"/>
        </w:rPr>
        <w:t>Telefon</w:t>
      </w:r>
      <w:proofErr w:type="spellEnd"/>
      <w:r>
        <w:rPr>
          <w:rFonts w:ascii="Arial" w:hAnsi="Arial" w:cs="Arial"/>
          <w:sz w:val="16"/>
          <w:lang w:val="it-IT"/>
        </w:rPr>
        <w:t xml:space="preserve"> +49 (0)3 74 67 / 5 58-0, Telefax +49 (0)3 74 67 / 5 58-33, E-Mail info@kme-sound.com</w:t>
      </w:r>
    </w:p>
    <w:p w:rsidR="00B85666" w:rsidRDefault="001C59FE">
      <w:pPr>
        <w:numPr>
          <w:ilvl w:val="0"/>
          <w:numId w:val="2"/>
        </w:numPr>
        <w:jc w:val="both"/>
      </w:pPr>
      <w:r>
        <w:rPr>
          <w:rFonts w:ascii="Arial" w:hAnsi="Arial" w:cs="Arial"/>
          <w:sz w:val="16"/>
          <w:szCs w:val="16"/>
        </w:rPr>
        <w:t xml:space="preserve">Internet </w:t>
      </w:r>
      <w:hyperlink r:id="rId7" w:history="1">
        <w:r>
          <w:rPr>
            <w:rStyle w:val="Hyperlink"/>
            <w:rFonts w:ascii="Arial" w:hAnsi="Arial" w:cs="Arial"/>
            <w:sz w:val="16"/>
            <w:szCs w:val="16"/>
          </w:rPr>
          <w:t>http://www.kme-sound.com</w:t>
        </w:r>
        <w:bookmarkStart w:id="0" w:name="_1262585034"/>
        <w:bookmarkEnd w:id="0"/>
      </w:hyperlink>
      <w:r>
        <w:rPr>
          <w:rStyle w:val="Hyperlink"/>
          <w:rFonts w:ascii="Arial" w:hAnsi="Arial" w:cs="Arial"/>
          <w:sz w:val="16"/>
          <w:szCs w:val="16"/>
        </w:rPr>
        <w:t xml:space="preserve">, </w:t>
      </w:r>
      <w:r w:rsidR="00970A82">
        <w:rPr>
          <w:rStyle w:val="Hyperlink"/>
          <w:rFonts w:ascii="Arial" w:hAnsi="Arial" w:cs="Arial"/>
          <w:sz w:val="16"/>
          <w:szCs w:val="16"/>
        </w:rPr>
        <w:t>2</w:t>
      </w:r>
      <w:r w:rsidR="00562889">
        <w:rPr>
          <w:rStyle w:val="Hyperlink"/>
          <w:rFonts w:ascii="Arial" w:hAnsi="Arial" w:cs="Arial"/>
          <w:sz w:val="16"/>
          <w:szCs w:val="16"/>
        </w:rPr>
        <w:t>1</w:t>
      </w:r>
      <w:r w:rsidR="00D2100A">
        <w:rPr>
          <w:rStyle w:val="Hyperlink"/>
          <w:rFonts w:ascii="Arial" w:hAnsi="Arial" w:cs="Arial"/>
          <w:sz w:val="16"/>
          <w:szCs w:val="16"/>
        </w:rPr>
        <w:t>.</w:t>
      </w:r>
      <w:r w:rsidR="00970A82">
        <w:rPr>
          <w:rStyle w:val="Hyperlink"/>
          <w:rFonts w:ascii="Arial" w:hAnsi="Arial" w:cs="Arial"/>
          <w:sz w:val="16"/>
          <w:szCs w:val="16"/>
        </w:rPr>
        <w:t>08</w:t>
      </w:r>
      <w:r>
        <w:rPr>
          <w:rStyle w:val="Hyperlink"/>
          <w:rFonts w:ascii="Arial" w:hAnsi="Arial" w:cs="Arial"/>
          <w:sz w:val="16"/>
          <w:szCs w:val="16"/>
        </w:rPr>
        <w:t>.20</w:t>
      </w:r>
      <w:r w:rsidR="000A381C">
        <w:rPr>
          <w:rStyle w:val="Hyperlink"/>
          <w:rFonts w:ascii="Arial" w:hAnsi="Arial" w:cs="Arial"/>
          <w:sz w:val="16"/>
          <w:szCs w:val="16"/>
        </w:rPr>
        <w:t>18</w:t>
      </w:r>
    </w:p>
    <w:sectPr w:rsidR="00B856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611" w:right="1134" w:bottom="899" w:left="1418" w:header="89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666" w:rsidRDefault="001C59FE">
      <w:r>
        <w:separator/>
      </w:r>
    </w:p>
  </w:endnote>
  <w:endnote w:type="continuationSeparator" w:id="0">
    <w:p w:rsidR="00B85666" w:rsidRDefault="001C5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9A1" w:rsidRDefault="006F09A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666" w:rsidRDefault="00B8566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666" w:rsidRDefault="00B8566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666" w:rsidRDefault="001C59FE">
      <w:r>
        <w:separator/>
      </w:r>
    </w:p>
  </w:footnote>
  <w:footnote w:type="continuationSeparator" w:id="0">
    <w:p w:rsidR="00B85666" w:rsidRDefault="001C59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9A1" w:rsidRDefault="006F09A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666" w:rsidRDefault="001C59FE">
    <w:pPr>
      <w:pStyle w:val="Kopfzeile"/>
      <w:jc w:val="center"/>
    </w:pPr>
    <w:bookmarkStart w:id="1" w:name="_GoBack"/>
    <w:r>
      <w:rPr>
        <w:noProof/>
        <w:lang w:val="en-GB" w:eastAsia="en-GB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2484215</wp:posOffset>
          </wp:positionH>
          <wp:positionV relativeFrom="paragraph">
            <wp:posOffset>2341</wp:posOffset>
          </wp:positionV>
          <wp:extent cx="1070610" cy="1070610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70610" cy="10706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666" w:rsidRDefault="00B8566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isplayBackgroundShape/>
  <w:embedSystemFonts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9FE"/>
    <w:rsid w:val="000A381C"/>
    <w:rsid w:val="001030E6"/>
    <w:rsid w:val="001076FA"/>
    <w:rsid w:val="00183E36"/>
    <w:rsid w:val="001C59FE"/>
    <w:rsid w:val="003563D2"/>
    <w:rsid w:val="00562889"/>
    <w:rsid w:val="00652E27"/>
    <w:rsid w:val="006F09A1"/>
    <w:rsid w:val="00970A82"/>
    <w:rsid w:val="00B85666"/>
    <w:rsid w:val="00CD0807"/>
    <w:rsid w:val="00D2100A"/>
    <w:rsid w:val="00DB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5:chartTrackingRefBased/>
  <w15:docId w15:val="{2BC46F04-331E-4E13-ACD9-643A1404A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  <w:rPr>
      <w:lang w:eastAsia="zh-CN"/>
    </w:rPr>
  </w:style>
  <w:style w:type="paragraph" w:styleId="berschrift1">
    <w:name w:val="heading 1"/>
    <w:basedOn w:val="Standard"/>
    <w:next w:val="Standard"/>
    <w:qFormat/>
    <w:pPr>
      <w:keepNext/>
      <w:numPr>
        <w:numId w:val="2"/>
      </w:numPr>
      <w:outlineLvl w:val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cs="Aria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Aria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standardschriftart">
    <w:name w:val="Absatzstandardschriftart"/>
  </w:style>
  <w:style w:type="character" w:customStyle="1" w:styleId="Absatz-Standardschriftart1">
    <w:name w:val="Absatz-Standardschriftart1"/>
  </w:style>
  <w:style w:type="character" w:customStyle="1" w:styleId="Absatzstandardschriftart1">
    <w:name w:val="Absatzstandardschriftart1"/>
  </w:style>
  <w:style w:type="character" w:styleId="Hyperlink">
    <w:name w:val="Hyperlink"/>
  </w:style>
  <w:style w:type="character" w:styleId="BesuchterHyperlink">
    <w:name w:val="FollowedHyperlink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  <w:overflowPunct w:val="0"/>
      <w:autoSpaceDE w:val="0"/>
      <w:textAlignment w:val="baseline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Default">
    <w:name w:val="Default"/>
    <w:pPr>
      <w:widowControl w:val="0"/>
      <w:suppressAutoHyphens/>
    </w:pPr>
    <w:rPr>
      <w:rFonts w:ascii="Liberation Serif" w:eastAsia="SimSun" w:hAnsi="Liberation Serif" w:cs="Arial"/>
      <w:color w:val="000000"/>
      <w:sz w:val="24"/>
      <w:szCs w:val="24"/>
      <w:lang w:eastAsia="zh-CN" w:bidi="hi-I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3E3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3E36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kme-sound.com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FISCO IB 15</vt:lpstr>
    </vt:vector>
  </TitlesOfParts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PANO QLB 118 X</dc:title>
  <dc:subject/>
  <dc:creator>Klingenthaler Musikelektronik GmbH</dc:creator>
  <cp:keywords/>
  <dc:description/>
  <cp:lastModifiedBy>Friedemann Leutsch</cp:lastModifiedBy>
  <cp:revision>9</cp:revision>
  <cp:lastPrinted>2018-08-20T13:53:00Z</cp:lastPrinted>
  <dcterms:created xsi:type="dcterms:W3CDTF">2018-08-20T13:41:00Z</dcterms:created>
  <dcterms:modified xsi:type="dcterms:W3CDTF">2019-02-14T10:09:00Z</dcterms:modified>
</cp:coreProperties>
</file>